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43" w:rsidRPr="00EF6A43" w:rsidRDefault="00EF6A43" w:rsidP="00EF6A43">
      <w:pPr>
        <w:pStyle w:val="Tekstpodstawowy"/>
        <w:spacing w:after="0" w:line="276" w:lineRule="auto"/>
        <w:ind w:left="10206"/>
        <w:jc w:val="both"/>
        <w:rPr>
          <w:rFonts w:ascii="Arial" w:hAnsi="Arial" w:cs="Arial"/>
          <w:bCs/>
          <w:sz w:val="20"/>
          <w:szCs w:val="20"/>
        </w:rPr>
      </w:pPr>
      <w:r>
        <w:rPr>
          <w:rFonts w:ascii="Arial" w:hAnsi="Arial" w:cs="Arial"/>
          <w:bCs/>
          <w:sz w:val="20"/>
          <w:szCs w:val="20"/>
        </w:rPr>
        <w:t xml:space="preserve">Załącznik do Uchwały </w:t>
      </w:r>
      <w:r w:rsidRPr="000F49D1">
        <w:rPr>
          <w:rFonts w:ascii="Arial" w:hAnsi="Arial" w:cs="Arial"/>
          <w:bCs/>
          <w:sz w:val="20"/>
          <w:szCs w:val="20"/>
        </w:rPr>
        <w:t xml:space="preserve">Nr </w:t>
      </w:r>
      <w:r>
        <w:rPr>
          <w:rFonts w:ascii="Arial" w:hAnsi="Arial" w:cs="Arial"/>
          <w:bCs/>
          <w:sz w:val="20"/>
          <w:szCs w:val="20"/>
        </w:rPr>
        <w:t>…</w:t>
      </w:r>
      <w:r w:rsidRPr="000F49D1">
        <w:rPr>
          <w:rFonts w:ascii="Arial" w:hAnsi="Arial" w:cs="Arial"/>
          <w:bCs/>
          <w:sz w:val="20"/>
          <w:szCs w:val="20"/>
        </w:rPr>
        <w:t xml:space="preserve"> / </w:t>
      </w:r>
      <w:r>
        <w:rPr>
          <w:rFonts w:ascii="Arial" w:hAnsi="Arial" w:cs="Arial"/>
          <w:bCs/>
          <w:sz w:val="20"/>
          <w:szCs w:val="20"/>
        </w:rPr>
        <w:t>…. / 2016</w:t>
      </w:r>
    </w:p>
    <w:p w:rsidR="00EF6A43" w:rsidRDefault="00EF6A43" w:rsidP="00EF6A43">
      <w:pPr>
        <w:pStyle w:val="Tekstpodstawowy"/>
        <w:spacing w:after="0" w:line="276" w:lineRule="auto"/>
        <w:ind w:left="10206"/>
        <w:jc w:val="both"/>
        <w:rPr>
          <w:rFonts w:ascii="Arial" w:hAnsi="Arial" w:cs="Arial"/>
          <w:bCs/>
          <w:sz w:val="20"/>
          <w:szCs w:val="20"/>
        </w:rPr>
      </w:pPr>
      <w:r>
        <w:rPr>
          <w:rFonts w:ascii="Arial" w:hAnsi="Arial" w:cs="Arial"/>
          <w:bCs/>
          <w:sz w:val="20"/>
          <w:szCs w:val="20"/>
        </w:rPr>
        <w:t>Komitetu Monitorującego Regionalny Program Operacyjny Województwa Podkarpackiego na lata 2014-2020</w:t>
      </w:r>
      <w:r>
        <w:rPr>
          <w:rFonts w:ascii="Arial" w:hAnsi="Arial" w:cs="Arial"/>
          <w:bCs/>
          <w:sz w:val="20"/>
          <w:szCs w:val="20"/>
        </w:rPr>
        <w:br/>
        <w:t>z dnia ….. 2016 r.</w:t>
      </w:r>
    </w:p>
    <w:p w:rsidR="0017601F" w:rsidRDefault="0017601F" w:rsidP="0017601F">
      <w:pPr>
        <w:pStyle w:val="Nagwek3"/>
        <w:numPr>
          <w:ilvl w:val="0"/>
          <w:numId w:val="0"/>
        </w:numPr>
        <w:spacing w:before="0" w:after="0" w:line="240" w:lineRule="auto"/>
        <w:jc w:val="both"/>
        <w:rPr>
          <w:sz w:val="28"/>
          <w:szCs w:val="28"/>
        </w:rPr>
      </w:pPr>
      <w:bookmarkStart w:id="0" w:name="_Toc450292643"/>
    </w:p>
    <w:p w:rsidR="0017601F" w:rsidRDefault="0017601F" w:rsidP="0017601F">
      <w:pPr>
        <w:pStyle w:val="Nagwek3"/>
        <w:numPr>
          <w:ilvl w:val="0"/>
          <w:numId w:val="0"/>
        </w:numPr>
        <w:spacing w:before="0" w:after="0" w:line="240" w:lineRule="auto"/>
        <w:jc w:val="both"/>
        <w:rPr>
          <w:sz w:val="28"/>
          <w:szCs w:val="28"/>
        </w:rPr>
      </w:pPr>
      <w:bookmarkStart w:id="1" w:name="_GoBack"/>
      <w:bookmarkEnd w:id="1"/>
      <w:r w:rsidRPr="00FB6F5D">
        <w:rPr>
          <w:sz w:val="28"/>
          <w:szCs w:val="28"/>
        </w:rPr>
        <w:t>Specyficzne kryteria wyboru projektów konkursowych w ramach</w:t>
      </w:r>
      <w:r>
        <w:rPr>
          <w:sz w:val="28"/>
          <w:szCs w:val="28"/>
        </w:rPr>
        <w:t xml:space="preserve"> działania 7.4 – Ro</w:t>
      </w:r>
      <w:r>
        <w:rPr>
          <w:sz w:val="28"/>
          <w:szCs w:val="28"/>
          <w:lang w:val="pl-PL"/>
        </w:rPr>
        <w:t xml:space="preserve">zwój opieki żłobkowej w regionie </w:t>
      </w:r>
      <w:r w:rsidRPr="00FB6F5D">
        <w:rPr>
          <w:sz w:val="28"/>
          <w:szCs w:val="28"/>
        </w:rPr>
        <w:t xml:space="preserve">w zakresie VII osi priorytetowej Regionalnego Programu Operacyjnego Województwa Podkarpackiego na lata 2014-2020 – </w:t>
      </w:r>
      <w:r w:rsidRPr="00B642D8">
        <w:rPr>
          <w:i/>
          <w:sz w:val="28"/>
          <w:szCs w:val="28"/>
        </w:rPr>
        <w:t>Regionalny rynek pracy</w:t>
      </w:r>
      <w:r>
        <w:rPr>
          <w:sz w:val="28"/>
          <w:szCs w:val="28"/>
        </w:rPr>
        <w:t>.</w:t>
      </w:r>
      <w:bookmarkEnd w:id="0"/>
    </w:p>
    <w:p w:rsidR="0017601F" w:rsidRDefault="0017601F" w:rsidP="0017601F">
      <w:pPr>
        <w:rPr>
          <w:lang w:eastAsia="pl-PL"/>
        </w:rPr>
      </w:pPr>
    </w:p>
    <w:p w:rsidR="0017601F" w:rsidRPr="00C6134B" w:rsidRDefault="0017601F" w:rsidP="0017601F">
      <w:pPr>
        <w:spacing w:after="0"/>
        <w:rPr>
          <w:rFonts w:ascii="Arial" w:hAnsi="Arial" w:cs="Arial"/>
          <w:b/>
          <w:bCs/>
          <w:sz w:val="28"/>
          <w:szCs w:val="28"/>
        </w:rPr>
      </w:pPr>
      <w:r>
        <w:rPr>
          <w:rFonts w:ascii="Arial" w:hAnsi="Arial" w:cs="Arial"/>
          <w:b/>
          <w:bCs/>
          <w:sz w:val="28"/>
          <w:szCs w:val="28"/>
        </w:rPr>
        <w:t>Ocena formalna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778"/>
        <w:gridCol w:w="5810"/>
        <w:gridCol w:w="2938"/>
      </w:tblGrid>
      <w:tr w:rsidR="0017601F" w:rsidRPr="00755395" w:rsidTr="007566C4">
        <w:tc>
          <w:tcPr>
            <w:tcW w:w="5000" w:type="pct"/>
            <w:gridSpan w:val="4"/>
            <w:shd w:val="clear" w:color="auto" w:fill="BFBFBF"/>
            <w:vAlign w:val="center"/>
          </w:tcPr>
          <w:p w:rsidR="0017601F" w:rsidRPr="00755395" w:rsidRDefault="0017601F" w:rsidP="007566C4">
            <w:pPr>
              <w:spacing w:after="0" w:line="240" w:lineRule="auto"/>
              <w:jc w:val="center"/>
              <w:rPr>
                <w:rFonts w:ascii="Arial" w:eastAsia="Times New Roman" w:hAnsi="Arial" w:cs="Arial"/>
                <w:b/>
                <w:bCs/>
                <w:lang w:eastAsia="zh-TW"/>
              </w:rPr>
            </w:pPr>
          </w:p>
          <w:p w:rsidR="0017601F" w:rsidRPr="00755395" w:rsidRDefault="0017601F" w:rsidP="007566C4">
            <w:pPr>
              <w:spacing w:after="0" w:line="240" w:lineRule="auto"/>
              <w:jc w:val="center"/>
              <w:rPr>
                <w:rFonts w:ascii="Arial" w:eastAsia="Times New Roman" w:hAnsi="Arial" w:cs="Arial"/>
                <w:b/>
                <w:lang w:eastAsia="zh-TW"/>
              </w:rPr>
            </w:pPr>
            <w:r w:rsidRPr="00755395">
              <w:rPr>
                <w:rFonts w:ascii="Arial" w:eastAsia="Times New Roman" w:hAnsi="Arial" w:cs="Arial"/>
                <w:b/>
                <w:bCs/>
                <w:lang w:eastAsia="zh-TW"/>
              </w:rPr>
              <w:t xml:space="preserve">KRYTERIA SPECYFICZNE DLA OP </w:t>
            </w:r>
            <w:r w:rsidRPr="00755395">
              <w:rPr>
                <w:rFonts w:ascii="Arial" w:eastAsia="Times New Roman" w:hAnsi="Arial" w:cs="Arial"/>
                <w:b/>
                <w:lang w:eastAsia="zh-TW"/>
              </w:rPr>
              <w:t>VII. REGIONALNY RYNEK PRACY</w:t>
            </w:r>
          </w:p>
          <w:p w:rsidR="0017601F" w:rsidRPr="00755395" w:rsidRDefault="0017601F" w:rsidP="007566C4">
            <w:pPr>
              <w:spacing w:after="0" w:line="240" w:lineRule="auto"/>
              <w:jc w:val="center"/>
              <w:rPr>
                <w:rFonts w:ascii="Arial" w:hAnsi="Arial" w:cs="Arial"/>
                <w:b/>
              </w:rPr>
            </w:pPr>
          </w:p>
        </w:tc>
      </w:tr>
      <w:tr w:rsidR="0017601F" w:rsidRPr="00755395" w:rsidTr="007566C4">
        <w:tc>
          <w:tcPr>
            <w:tcW w:w="5000" w:type="pct"/>
            <w:gridSpan w:val="4"/>
            <w:shd w:val="clear" w:color="auto" w:fill="BFBFBF"/>
            <w:vAlign w:val="center"/>
          </w:tcPr>
          <w:p w:rsidR="0017601F" w:rsidRPr="00755395" w:rsidRDefault="0017601F" w:rsidP="007566C4">
            <w:pPr>
              <w:spacing w:after="0" w:line="240" w:lineRule="auto"/>
              <w:jc w:val="center"/>
              <w:rPr>
                <w:rFonts w:ascii="Arial" w:eastAsia="Times New Roman" w:hAnsi="Arial" w:cs="Arial"/>
                <w:b/>
                <w:lang w:eastAsia="zh-TW"/>
              </w:rPr>
            </w:pPr>
          </w:p>
          <w:p w:rsidR="0017601F" w:rsidRPr="00755395" w:rsidRDefault="0017601F" w:rsidP="007566C4">
            <w:pPr>
              <w:spacing w:after="0" w:line="240" w:lineRule="auto"/>
              <w:jc w:val="center"/>
              <w:rPr>
                <w:rFonts w:ascii="Arial" w:hAnsi="Arial" w:cs="Arial"/>
                <w:b/>
                <w:lang w:eastAsia="zh-TW"/>
              </w:rPr>
            </w:pPr>
            <w:r w:rsidRPr="00755395">
              <w:rPr>
                <w:rFonts w:ascii="Arial" w:eastAsia="Times New Roman" w:hAnsi="Arial" w:cs="Arial"/>
                <w:b/>
                <w:lang w:eastAsia="zh-TW"/>
              </w:rPr>
              <w:t>DZIAŁANIE</w:t>
            </w:r>
            <w:r w:rsidRPr="00755395">
              <w:rPr>
                <w:rFonts w:ascii="Arial" w:hAnsi="Arial" w:cs="Arial"/>
                <w:b/>
                <w:lang w:eastAsia="zh-TW"/>
              </w:rPr>
              <w:t xml:space="preserve"> 7.4 – ROZWÓJ OPIEKI ŻŁOBKOWEJ W REGIONIE</w:t>
            </w:r>
          </w:p>
          <w:p w:rsidR="0017601F" w:rsidRPr="00755395" w:rsidRDefault="0017601F" w:rsidP="007566C4">
            <w:pPr>
              <w:spacing w:after="0" w:line="240" w:lineRule="auto"/>
              <w:jc w:val="center"/>
              <w:rPr>
                <w:rFonts w:ascii="Arial" w:hAnsi="Arial" w:cs="Arial"/>
                <w:b/>
              </w:rPr>
            </w:pPr>
          </w:p>
        </w:tc>
      </w:tr>
      <w:tr w:rsidR="0017601F" w:rsidRPr="00755395" w:rsidTr="007566C4">
        <w:tc>
          <w:tcPr>
            <w:tcW w:w="5000" w:type="pct"/>
            <w:gridSpan w:val="4"/>
            <w:shd w:val="clear" w:color="auto" w:fill="F2F2F2"/>
            <w:vAlign w:val="center"/>
          </w:tcPr>
          <w:p w:rsidR="0017601F" w:rsidRPr="00755395" w:rsidRDefault="0017601F" w:rsidP="007566C4">
            <w:pPr>
              <w:spacing w:after="0" w:line="240" w:lineRule="auto"/>
              <w:jc w:val="center"/>
              <w:rPr>
                <w:rFonts w:ascii="Arial" w:eastAsia="Times New Roman" w:hAnsi="Arial" w:cs="Arial"/>
                <w:b/>
                <w:bCs/>
                <w:lang w:eastAsia="zh-TW"/>
              </w:rPr>
            </w:pPr>
          </w:p>
          <w:p w:rsidR="0017601F" w:rsidRPr="00755395" w:rsidRDefault="0017601F" w:rsidP="007566C4">
            <w:pPr>
              <w:spacing w:after="0" w:line="240" w:lineRule="auto"/>
              <w:jc w:val="center"/>
              <w:rPr>
                <w:rFonts w:ascii="Arial" w:eastAsia="Times New Roman" w:hAnsi="Arial" w:cs="Arial"/>
                <w:b/>
                <w:bCs/>
                <w:lang w:eastAsia="zh-TW"/>
              </w:rPr>
            </w:pPr>
            <w:r w:rsidRPr="00755395">
              <w:rPr>
                <w:rFonts w:ascii="Arial" w:eastAsia="Times New Roman" w:hAnsi="Arial" w:cs="Arial"/>
                <w:b/>
                <w:bCs/>
                <w:lang w:eastAsia="zh-TW"/>
              </w:rPr>
              <w:t>OCENA FORMALNA - Kryteria specyficzne dostępu</w:t>
            </w:r>
          </w:p>
          <w:p w:rsidR="0017601F" w:rsidRPr="00755395" w:rsidRDefault="0017601F" w:rsidP="007566C4">
            <w:pPr>
              <w:spacing w:after="0" w:line="240" w:lineRule="auto"/>
              <w:jc w:val="center"/>
              <w:rPr>
                <w:rFonts w:ascii="Arial" w:hAnsi="Arial" w:cs="Arial"/>
                <w:b/>
              </w:rPr>
            </w:pPr>
          </w:p>
        </w:tc>
      </w:tr>
      <w:tr w:rsidR="0017601F" w:rsidRPr="00755395" w:rsidTr="007566C4">
        <w:tc>
          <w:tcPr>
            <w:tcW w:w="244" w:type="pct"/>
            <w:shd w:val="clear" w:color="auto" w:fill="auto"/>
          </w:tcPr>
          <w:p w:rsidR="0017601F" w:rsidRPr="00755395" w:rsidRDefault="0017601F" w:rsidP="007566C4">
            <w:pPr>
              <w:spacing w:line="240" w:lineRule="auto"/>
              <w:jc w:val="center"/>
              <w:rPr>
                <w:rFonts w:ascii="Arial" w:hAnsi="Arial" w:cs="Arial"/>
              </w:rPr>
            </w:pPr>
            <w:r w:rsidRPr="00755395">
              <w:rPr>
                <w:rFonts w:ascii="Arial" w:hAnsi="Arial" w:cs="Arial"/>
              </w:rPr>
              <w:t>Lp.</w:t>
            </w:r>
          </w:p>
        </w:tc>
        <w:tc>
          <w:tcPr>
            <w:tcW w:w="1680" w:type="pct"/>
            <w:shd w:val="clear" w:color="auto" w:fill="auto"/>
          </w:tcPr>
          <w:p w:rsidR="0017601F" w:rsidRPr="00755395" w:rsidRDefault="0017601F" w:rsidP="007566C4">
            <w:pPr>
              <w:spacing w:line="240" w:lineRule="auto"/>
              <w:jc w:val="center"/>
              <w:rPr>
                <w:rFonts w:ascii="Arial" w:hAnsi="Arial" w:cs="Arial"/>
              </w:rPr>
            </w:pPr>
            <w:r w:rsidRPr="00755395">
              <w:rPr>
                <w:rFonts w:ascii="Arial" w:hAnsi="Arial" w:cs="Arial"/>
              </w:rPr>
              <w:t>Nazwa kryterium</w:t>
            </w:r>
          </w:p>
        </w:tc>
        <w:tc>
          <w:tcPr>
            <w:tcW w:w="2043" w:type="pct"/>
            <w:shd w:val="clear" w:color="auto" w:fill="auto"/>
          </w:tcPr>
          <w:p w:rsidR="0017601F" w:rsidRPr="00755395" w:rsidRDefault="0017601F" w:rsidP="007566C4">
            <w:pPr>
              <w:spacing w:line="240" w:lineRule="auto"/>
              <w:jc w:val="center"/>
              <w:rPr>
                <w:rFonts w:ascii="Arial" w:hAnsi="Arial" w:cs="Arial"/>
              </w:rPr>
            </w:pPr>
            <w:r w:rsidRPr="00755395">
              <w:rPr>
                <w:rFonts w:ascii="Arial" w:hAnsi="Arial" w:cs="Arial"/>
              </w:rPr>
              <w:t>Definicja / wyjaśnienie</w:t>
            </w:r>
          </w:p>
        </w:tc>
        <w:tc>
          <w:tcPr>
            <w:tcW w:w="1033" w:type="pct"/>
            <w:shd w:val="clear" w:color="auto" w:fill="auto"/>
          </w:tcPr>
          <w:p w:rsidR="0017601F" w:rsidRPr="00755395" w:rsidRDefault="0017601F" w:rsidP="007566C4">
            <w:pPr>
              <w:spacing w:line="240" w:lineRule="auto"/>
              <w:jc w:val="center"/>
              <w:rPr>
                <w:rFonts w:ascii="Arial" w:hAnsi="Arial" w:cs="Arial"/>
              </w:rPr>
            </w:pPr>
            <w:r w:rsidRPr="00755395">
              <w:rPr>
                <w:rFonts w:ascii="Arial" w:hAnsi="Arial" w:cs="Arial"/>
              </w:rPr>
              <w:t>TAK/NIE/NIE DOTYCZY</w:t>
            </w:r>
          </w:p>
        </w:tc>
      </w:tr>
      <w:tr w:rsidR="0017601F" w:rsidRPr="00755395" w:rsidTr="007566C4">
        <w:tc>
          <w:tcPr>
            <w:tcW w:w="244"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t>1</w:t>
            </w:r>
          </w:p>
        </w:tc>
        <w:tc>
          <w:tcPr>
            <w:tcW w:w="1680" w:type="pct"/>
            <w:shd w:val="clear" w:color="auto" w:fill="auto"/>
          </w:tcPr>
          <w:p w:rsidR="0017601F" w:rsidRPr="00755395" w:rsidRDefault="0017601F" w:rsidP="007566C4">
            <w:pPr>
              <w:spacing w:line="240" w:lineRule="auto"/>
              <w:rPr>
                <w:rFonts w:ascii="Arial" w:hAnsi="Arial" w:cs="Arial"/>
                <w:b/>
              </w:rPr>
            </w:pPr>
            <w:r w:rsidRPr="00755395">
              <w:rPr>
                <w:rFonts w:ascii="Arial" w:hAnsi="Arial" w:cs="Arial"/>
                <w:b/>
              </w:rPr>
              <w:t>W ramach projektu tworzone będą nowe miejsca opieki nad dziećmi do lat 3 wyłącznie w formie żłobków i/lub klubów dziecięcych i/lub dziennych opiekunów.</w:t>
            </w:r>
          </w:p>
        </w:tc>
        <w:tc>
          <w:tcPr>
            <w:tcW w:w="2043" w:type="pct"/>
            <w:shd w:val="clear" w:color="auto" w:fill="auto"/>
          </w:tcPr>
          <w:p w:rsidR="0017601F" w:rsidRPr="00755395" w:rsidRDefault="0017601F" w:rsidP="007566C4">
            <w:pPr>
              <w:spacing w:line="240" w:lineRule="auto"/>
              <w:jc w:val="both"/>
              <w:rPr>
                <w:rFonts w:ascii="Arial" w:hAnsi="Arial" w:cs="Arial"/>
              </w:rPr>
            </w:pPr>
            <w:r w:rsidRPr="00755395">
              <w:rPr>
                <w:rFonts w:ascii="Arial" w:hAnsi="Arial" w:cs="Arial"/>
              </w:rPr>
              <w:t>W wyniku spełnienia kryterium IOK zapewni, iż wsparcie oferowane w realizowanym projekcie zagwarantuje zwiększenie liczby miejsc opieki prowadzonych przez daną instytucję publiczną lub niepubliczną. Tym samym spełnienie kryterium pozwoli na likwidację/zmniejszenie jednej z głównych barier stojących przed opiekunami dzieci do lat 3 powracającymi na rynek pracy.</w:t>
            </w:r>
          </w:p>
          <w:p w:rsidR="0017601F" w:rsidRPr="00755395" w:rsidRDefault="0017601F" w:rsidP="007566C4">
            <w:pPr>
              <w:autoSpaceDE w:val="0"/>
              <w:autoSpaceDN w:val="0"/>
              <w:spacing w:line="240" w:lineRule="auto"/>
              <w:jc w:val="both"/>
              <w:rPr>
                <w:rFonts w:ascii="Arial" w:hAnsi="Arial" w:cs="Arial"/>
              </w:rPr>
            </w:pPr>
            <w:r w:rsidRPr="00755395">
              <w:rPr>
                <w:rFonts w:ascii="Arial" w:hAnsi="Arial" w:cs="Arial"/>
              </w:rPr>
              <w:t xml:space="preserve">Poprzez tworzenie nowych miejsc rozumie się zarówno </w:t>
            </w:r>
            <w:r w:rsidRPr="00755395">
              <w:rPr>
                <w:rFonts w:ascii="Arial" w:hAnsi="Arial" w:cs="Arial"/>
              </w:rPr>
              <w:lastRenderedPageBreak/>
              <w:t xml:space="preserve">tworzenie nowych punktów opieki, jak </w:t>
            </w:r>
            <w:r w:rsidRPr="00755395">
              <w:rPr>
                <w:rFonts w:ascii="Arial" w:hAnsi="Arial" w:cs="Arial"/>
              </w:rPr>
              <w:br/>
              <w:t xml:space="preserve">i tworzenie nowych miejsc w już istniejących punktach opieki nad dziećmi do lat 3. </w:t>
            </w:r>
          </w:p>
          <w:p w:rsidR="0017601F" w:rsidRPr="00755395" w:rsidRDefault="0017601F" w:rsidP="007566C4">
            <w:pPr>
              <w:spacing w:line="240" w:lineRule="auto"/>
              <w:jc w:val="both"/>
              <w:rPr>
                <w:rFonts w:ascii="Arial" w:hAnsi="Arial" w:cs="Arial"/>
              </w:rPr>
            </w:pPr>
            <w:r w:rsidRPr="00755395">
              <w:rPr>
                <w:rFonts w:ascii="Arial" w:hAnsi="Arial" w:cs="Arial"/>
              </w:rPr>
              <w:t>W przypadku tworzenia nowych miejsc opieki poprzez dostosowywania miejsc już istniejących do potrzeb dzieci z niepełnosprawnościami, kryterium uważa się za spełnione.</w:t>
            </w:r>
          </w:p>
          <w:p w:rsidR="0017601F" w:rsidRPr="00755395" w:rsidRDefault="0017601F" w:rsidP="007566C4">
            <w:pPr>
              <w:spacing w:line="240" w:lineRule="auto"/>
              <w:jc w:val="both"/>
              <w:rPr>
                <w:rFonts w:ascii="Arial" w:hAnsi="Arial" w:cs="Arial"/>
                <w:b/>
              </w:rPr>
            </w:pPr>
            <w:r w:rsidRPr="00755395">
              <w:rPr>
                <w:rFonts w:ascii="Arial" w:hAnsi="Arial" w:cs="Arial"/>
              </w:rPr>
              <w:t>Weryfikacja spełnienia kryterium będzie odbywać się na podstawie treści wniosku o dofinansowanie projektu, przy czym zaleca się, aby informacja zawarta była w części 3.1.1 „Wskaźniki realizacji celu” / 4.1 „Zadania”.</w:t>
            </w:r>
          </w:p>
        </w:tc>
        <w:tc>
          <w:tcPr>
            <w:tcW w:w="1033"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lastRenderedPageBreak/>
              <w:t>TAK/NIE</w:t>
            </w:r>
          </w:p>
          <w:p w:rsidR="0017601F" w:rsidRPr="00755395" w:rsidRDefault="0017601F" w:rsidP="007566C4">
            <w:pPr>
              <w:spacing w:line="240" w:lineRule="auto"/>
              <w:jc w:val="center"/>
              <w:rPr>
                <w:rFonts w:ascii="Arial" w:hAnsi="Arial" w:cs="Arial"/>
              </w:rPr>
            </w:pPr>
            <w:r w:rsidRPr="00755395">
              <w:rPr>
                <w:rFonts w:ascii="Arial" w:hAnsi="Arial" w:cs="Arial"/>
              </w:rPr>
              <w:t>Niespełnienie kryterium skutkuje odrzuceniem wniosku</w:t>
            </w:r>
          </w:p>
        </w:tc>
      </w:tr>
      <w:tr w:rsidR="0017601F" w:rsidRPr="00755395" w:rsidTr="007566C4">
        <w:tc>
          <w:tcPr>
            <w:tcW w:w="244"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lastRenderedPageBreak/>
              <w:t>2</w:t>
            </w:r>
          </w:p>
        </w:tc>
        <w:tc>
          <w:tcPr>
            <w:tcW w:w="1680" w:type="pct"/>
            <w:shd w:val="clear" w:color="auto" w:fill="auto"/>
          </w:tcPr>
          <w:p w:rsidR="0017601F" w:rsidRPr="00755395" w:rsidRDefault="0017601F" w:rsidP="007566C4">
            <w:pPr>
              <w:spacing w:line="240" w:lineRule="auto"/>
              <w:jc w:val="both"/>
              <w:rPr>
                <w:rFonts w:ascii="Arial" w:hAnsi="Arial" w:cs="Arial"/>
                <w:b/>
              </w:rPr>
            </w:pPr>
            <w:r w:rsidRPr="00755395">
              <w:rPr>
                <w:rFonts w:ascii="Arial" w:hAnsi="Arial" w:cs="Arial"/>
                <w:b/>
              </w:rPr>
              <w:t>Przygotowanie projektu zostanie poprzedzone analizą sytuacji demograficznej, z której wynika, iż liczba nowo utworzonych miejsc opieki nad dziećmi do lat 3 odpowiada zapotrzebowaniu na obszarze realizacji projektu.</w:t>
            </w:r>
          </w:p>
        </w:tc>
        <w:tc>
          <w:tcPr>
            <w:tcW w:w="2043" w:type="pct"/>
            <w:shd w:val="clear" w:color="auto" w:fill="auto"/>
          </w:tcPr>
          <w:p w:rsidR="0017601F" w:rsidRPr="00755395" w:rsidRDefault="0017601F" w:rsidP="007566C4">
            <w:pPr>
              <w:spacing w:line="240" w:lineRule="auto"/>
              <w:jc w:val="both"/>
              <w:rPr>
                <w:rFonts w:ascii="Arial" w:hAnsi="Arial" w:cs="Arial"/>
              </w:rPr>
            </w:pPr>
            <w:r w:rsidRPr="00755395">
              <w:rPr>
                <w:rFonts w:ascii="Arial" w:hAnsi="Arial" w:cs="Arial"/>
              </w:rPr>
              <w:t xml:space="preserve">Przedmiotowa analiza ma na celu zagwarantowanie efektywności wsparcia oferowanego w ramach realizowanego projektu oraz udowodnienia, iż nowe miejsca opieki nad dziećmi do lat 3 zostaną utworzone na terenach, gdzie liczba dostępnych miejsc jest niższa, niż zidentyfikowane potrzeby danego obszaru realizacji projektu. </w:t>
            </w:r>
          </w:p>
          <w:p w:rsidR="0017601F" w:rsidRPr="00755395" w:rsidRDefault="0017601F" w:rsidP="007566C4">
            <w:pPr>
              <w:spacing w:line="240" w:lineRule="auto"/>
              <w:jc w:val="both"/>
              <w:rPr>
                <w:rFonts w:ascii="Arial" w:hAnsi="Arial" w:cs="Arial"/>
                <w:b/>
              </w:rPr>
            </w:pPr>
            <w:r w:rsidRPr="00755395">
              <w:rPr>
                <w:rFonts w:ascii="Arial" w:hAnsi="Arial" w:cs="Arial"/>
              </w:rPr>
              <w:t>Weryfikacja spełnienia kryterium będzie odbywać się na podstawie treści wniosku o dofinansowanie projektu, przy czym zaleca się, aby informacja zawarta była w części 3.2 „Grupa docelowa”.</w:t>
            </w:r>
          </w:p>
        </w:tc>
        <w:tc>
          <w:tcPr>
            <w:tcW w:w="1033"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t>TAK/NIE</w:t>
            </w:r>
          </w:p>
          <w:p w:rsidR="0017601F" w:rsidRPr="00755395" w:rsidRDefault="0017601F" w:rsidP="007566C4">
            <w:pPr>
              <w:spacing w:line="240" w:lineRule="auto"/>
              <w:jc w:val="center"/>
              <w:rPr>
                <w:rFonts w:ascii="Arial" w:hAnsi="Arial" w:cs="Arial"/>
                <w:b/>
              </w:rPr>
            </w:pPr>
            <w:r w:rsidRPr="00755395">
              <w:rPr>
                <w:rFonts w:ascii="Arial" w:hAnsi="Arial" w:cs="Arial"/>
              </w:rPr>
              <w:t>Niespełnienie kryterium skutkuje odrzuceniem wniosku</w:t>
            </w:r>
          </w:p>
        </w:tc>
      </w:tr>
      <w:tr w:rsidR="0017601F" w:rsidRPr="00755395" w:rsidTr="007566C4">
        <w:tc>
          <w:tcPr>
            <w:tcW w:w="244"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t>3</w:t>
            </w:r>
          </w:p>
        </w:tc>
        <w:tc>
          <w:tcPr>
            <w:tcW w:w="1680" w:type="pct"/>
            <w:shd w:val="clear" w:color="auto" w:fill="auto"/>
          </w:tcPr>
          <w:p w:rsidR="0017601F" w:rsidRPr="00755395" w:rsidRDefault="0017601F" w:rsidP="007566C4">
            <w:pPr>
              <w:spacing w:line="240" w:lineRule="auto"/>
              <w:jc w:val="both"/>
              <w:rPr>
                <w:rFonts w:ascii="Arial" w:hAnsi="Arial" w:cs="Arial"/>
                <w:b/>
              </w:rPr>
            </w:pPr>
            <w:r w:rsidRPr="00755395">
              <w:rPr>
                <w:rFonts w:ascii="Arial" w:hAnsi="Arial" w:cs="Arial"/>
                <w:b/>
              </w:rPr>
              <w:t>Beneficjent zapewni, iż utworzone miejsca opieki nad dziećmi w wieku do lat 3 będą funkcjonowały, co najmniej 2 lata po zakończeniu realizacji projektu.</w:t>
            </w:r>
          </w:p>
        </w:tc>
        <w:tc>
          <w:tcPr>
            <w:tcW w:w="2043" w:type="pct"/>
            <w:shd w:val="clear" w:color="auto" w:fill="auto"/>
          </w:tcPr>
          <w:p w:rsidR="0017601F" w:rsidRPr="00755395" w:rsidRDefault="0017601F" w:rsidP="007566C4">
            <w:pPr>
              <w:spacing w:line="240" w:lineRule="auto"/>
              <w:jc w:val="both"/>
              <w:rPr>
                <w:rFonts w:ascii="Arial" w:hAnsi="Arial" w:cs="Arial"/>
              </w:rPr>
            </w:pPr>
            <w:r w:rsidRPr="00755395">
              <w:rPr>
                <w:rFonts w:ascii="Arial" w:hAnsi="Arial" w:cs="Arial"/>
              </w:rPr>
              <w:t xml:space="preserve">Dzięki spełnieniu powyższego kryterium zostanie zapewnione utrzymanie trwałości oferowanego wsparcia, co przyczyni się do efektywnego wydatkowania środków. Trwałość utworzonych miejsc będzie monitorowana przez 2 lata od daty zakończenia realizacji projektu. </w:t>
            </w:r>
          </w:p>
          <w:p w:rsidR="0017601F" w:rsidRPr="00755395" w:rsidRDefault="0017601F" w:rsidP="007566C4">
            <w:pPr>
              <w:spacing w:line="240" w:lineRule="auto"/>
              <w:jc w:val="both"/>
              <w:rPr>
                <w:rFonts w:ascii="Arial" w:hAnsi="Arial" w:cs="Arial"/>
              </w:rPr>
            </w:pPr>
            <w:r w:rsidRPr="00755395">
              <w:rPr>
                <w:rFonts w:ascii="Arial" w:hAnsi="Arial" w:cs="Arial"/>
              </w:rPr>
              <w:t xml:space="preserve">Weryfikacja spełnienia kryterium będzie odbywać się na podstawie treści wniosku o dofinansowanie projektu, przy </w:t>
            </w:r>
            <w:r w:rsidRPr="00755395">
              <w:rPr>
                <w:rFonts w:ascii="Arial" w:hAnsi="Arial" w:cs="Arial"/>
              </w:rPr>
              <w:lastRenderedPageBreak/>
              <w:t>czym zaleca się, aby informacja zawarta była w części „Trwałość i wpływ rezultatów projektu”.</w:t>
            </w:r>
          </w:p>
        </w:tc>
        <w:tc>
          <w:tcPr>
            <w:tcW w:w="1033"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lastRenderedPageBreak/>
              <w:t>TAK/NIE</w:t>
            </w:r>
          </w:p>
          <w:p w:rsidR="0017601F" w:rsidRPr="00755395" w:rsidRDefault="0017601F" w:rsidP="007566C4">
            <w:pPr>
              <w:spacing w:line="240" w:lineRule="auto"/>
              <w:jc w:val="center"/>
              <w:rPr>
                <w:rFonts w:ascii="Arial" w:hAnsi="Arial" w:cs="Arial"/>
              </w:rPr>
            </w:pPr>
            <w:r w:rsidRPr="00755395">
              <w:rPr>
                <w:rFonts w:ascii="Arial" w:hAnsi="Arial" w:cs="Arial"/>
              </w:rPr>
              <w:t>Niespełnienie kryterium skutkuje odrzuceniem wniosku</w:t>
            </w:r>
          </w:p>
        </w:tc>
      </w:tr>
      <w:tr w:rsidR="0017601F" w:rsidRPr="00755395" w:rsidTr="007566C4">
        <w:tc>
          <w:tcPr>
            <w:tcW w:w="244"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lastRenderedPageBreak/>
              <w:t>4</w:t>
            </w:r>
          </w:p>
        </w:tc>
        <w:tc>
          <w:tcPr>
            <w:tcW w:w="1680" w:type="pct"/>
            <w:shd w:val="clear" w:color="auto" w:fill="auto"/>
          </w:tcPr>
          <w:p w:rsidR="0017601F" w:rsidRPr="00755395" w:rsidRDefault="0017601F" w:rsidP="007566C4">
            <w:pPr>
              <w:spacing w:line="240" w:lineRule="auto"/>
              <w:jc w:val="both"/>
              <w:rPr>
                <w:rFonts w:ascii="Arial" w:hAnsi="Arial" w:cs="Arial"/>
                <w:b/>
              </w:rPr>
            </w:pPr>
            <w:r w:rsidRPr="00755395">
              <w:rPr>
                <w:rFonts w:ascii="Arial" w:hAnsi="Arial" w:cs="Arial"/>
                <w:b/>
              </w:rPr>
              <w:t>Dana jednostka złożyła w ramach ogłoszonego naboru jeden wniosek o dofinansowanie projektu</w:t>
            </w:r>
            <w:r w:rsidRPr="00755395" w:rsidDel="003F7CCB">
              <w:rPr>
                <w:rFonts w:ascii="Arial" w:hAnsi="Arial" w:cs="Arial"/>
                <w:b/>
              </w:rPr>
              <w:t>, jako</w:t>
            </w:r>
            <w:r w:rsidRPr="00755395">
              <w:rPr>
                <w:rFonts w:ascii="Arial" w:hAnsi="Arial" w:cs="Arial"/>
                <w:b/>
              </w:rPr>
              <w:t xml:space="preserve"> Beneficjent oraz nie więcej niż jeden, jako Partner.</w:t>
            </w:r>
          </w:p>
        </w:tc>
        <w:tc>
          <w:tcPr>
            <w:tcW w:w="2043" w:type="pct"/>
            <w:shd w:val="clear" w:color="auto" w:fill="auto"/>
          </w:tcPr>
          <w:p w:rsidR="0017601F" w:rsidRPr="00755395" w:rsidRDefault="0017601F" w:rsidP="007566C4">
            <w:pPr>
              <w:spacing w:line="240" w:lineRule="auto"/>
              <w:jc w:val="both"/>
              <w:rPr>
                <w:rFonts w:ascii="Arial" w:hAnsi="Arial" w:cs="Arial"/>
              </w:rPr>
            </w:pPr>
            <w:r w:rsidRPr="00755395">
              <w:rPr>
                <w:rFonts w:ascii="Arial" w:hAnsi="Arial" w:cs="Arial"/>
              </w:rPr>
              <w:t>Zadaniem kryterium jest umożliwienie realizowania projektów przez większą liczbę Beneficjentów. Kryterium zostanie zweryfikowane na podstawie rejestru prowadzonego przez Instytucję Organizującą Konkurs. Decyduje kolejność rejestracji wpływu wniosku w instytucji Organizującej Konkurs. W przypadku złożenia więcej niż jednego wniosku przez jednego Beneficjenta Instytucja Organizująca Konkurs odrzuca wszystkie złożone w odpowiedzi na konkurs wnioski, w związku z niespełnieniem przez Beneficjenta kryterium. W przypadku wycofania wniosku o dofinansowanie Beneficjent ma prawo złożyć kolejny wniosek.</w:t>
            </w:r>
          </w:p>
          <w:p w:rsidR="0017601F" w:rsidRPr="00755395" w:rsidRDefault="0017601F" w:rsidP="007566C4">
            <w:pPr>
              <w:spacing w:line="240" w:lineRule="auto"/>
              <w:jc w:val="both"/>
              <w:rPr>
                <w:rFonts w:ascii="Arial" w:hAnsi="Arial" w:cs="Arial"/>
              </w:rPr>
            </w:pPr>
            <w:r w:rsidRPr="00755395">
              <w:rPr>
                <w:rFonts w:ascii="Arial" w:hAnsi="Arial" w:cs="Arial"/>
              </w:rPr>
              <w:t>Jednocześnie, dzięki ograniczeniu liczby wniosków Beneficjent będzie miał możliwość zwiększenia skuteczności oraz efektywności wykorzystania oferowanego wsparcia.</w:t>
            </w:r>
          </w:p>
          <w:p w:rsidR="0017601F" w:rsidRPr="00755395" w:rsidRDefault="0017601F" w:rsidP="007566C4">
            <w:pPr>
              <w:spacing w:line="240" w:lineRule="auto"/>
              <w:jc w:val="both"/>
              <w:rPr>
                <w:rFonts w:ascii="Arial" w:hAnsi="Arial" w:cs="Arial"/>
              </w:rPr>
            </w:pPr>
            <w:r w:rsidRPr="00755395">
              <w:rPr>
                <w:rFonts w:ascii="Arial" w:hAnsi="Arial" w:cs="Arial"/>
              </w:rPr>
              <w:t>Weryfikacja spełnienia kryterium będzie odbywać się na podstawie rejestru wniosków o dofinansowanie projektu.</w:t>
            </w:r>
          </w:p>
        </w:tc>
        <w:tc>
          <w:tcPr>
            <w:tcW w:w="1033"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t>TAK/NIE</w:t>
            </w:r>
          </w:p>
          <w:p w:rsidR="0017601F" w:rsidRPr="00755395" w:rsidRDefault="0017601F" w:rsidP="007566C4">
            <w:pPr>
              <w:spacing w:line="240" w:lineRule="auto"/>
              <w:jc w:val="center"/>
              <w:rPr>
                <w:rFonts w:ascii="Arial" w:hAnsi="Arial" w:cs="Arial"/>
              </w:rPr>
            </w:pPr>
            <w:r w:rsidRPr="00755395">
              <w:rPr>
                <w:rFonts w:ascii="Arial" w:hAnsi="Arial" w:cs="Arial"/>
              </w:rPr>
              <w:t>Niespełnienie kryterium skutkuje odrzuceniem wniosku</w:t>
            </w:r>
          </w:p>
        </w:tc>
      </w:tr>
      <w:tr w:rsidR="0017601F" w:rsidRPr="00755395" w:rsidTr="007566C4">
        <w:tc>
          <w:tcPr>
            <w:tcW w:w="242"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t>5</w:t>
            </w:r>
          </w:p>
        </w:tc>
        <w:tc>
          <w:tcPr>
            <w:tcW w:w="1680" w:type="pct"/>
            <w:shd w:val="clear" w:color="auto" w:fill="auto"/>
          </w:tcPr>
          <w:p w:rsidR="0017601F" w:rsidRPr="00755395" w:rsidRDefault="0017601F" w:rsidP="007566C4">
            <w:pPr>
              <w:spacing w:line="240" w:lineRule="auto"/>
              <w:jc w:val="both"/>
              <w:rPr>
                <w:rFonts w:ascii="Arial" w:hAnsi="Arial" w:cs="Arial"/>
                <w:b/>
              </w:rPr>
            </w:pPr>
            <w:r w:rsidRPr="00755395">
              <w:rPr>
                <w:rFonts w:ascii="Arial" w:hAnsi="Arial" w:cs="Arial"/>
                <w:b/>
              </w:rPr>
              <w:t>W ramach projektu możliwe jest finansowanie działalności bieżącej nowo utworzonych miejsc opieki nad dziećmi do 3 lat w formie żłobków i/lub klubów dziecięcych i/lub dziennego opiekuna przez okres nie dłuższy niż 24 miesiące.</w:t>
            </w:r>
          </w:p>
        </w:tc>
        <w:tc>
          <w:tcPr>
            <w:tcW w:w="2043" w:type="pct"/>
            <w:shd w:val="clear" w:color="auto" w:fill="auto"/>
          </w:tcPr>
          <w:p w:rsidR="0017601F" w:rsidRPr="00755395" w:rsidRDefault="0017601F" w:rsidP="007566C4">
            <w:pPr>
              <w:spacing w:line="240" w:lineRule="auto"/>
              <w:jc w:val="both"/>
              <w:rPr>
                <w:rFonts w:ascii="Arial" w:hAnsi="Arial" w:cs="Arial"/>
              </w:rPr>
            </w:pPr>
            <w:r w:rsidRPr="00755395">
              <w:rPr>
                <w:rFonts w:ascii="Arial" w:hAnsi="Arial" w:cs="Arial"/>
              </w:rPr>
              <w:t>Kryterium wprowadzone w celu zagwarantowania, że w ramach projektów współfinansowanych ze środków EFS  nie zostanie przekroczony maksymalny (tj. nie dłuższy niż 24 miesiące) okres finansowania działalności bieżącej nowo utworzonych miejsc opieki zgodnie z „Wytycznymi w zakresie realizacji przedsięwzięć z udziałem środków Europejskiego Funduszu Społecznego w obszarze rynku pracy na lata 2014-2020”.</w:t>
            </w:r>
          </w:p>
          <w:p w:rsidR="0017601F" w:rsidRPr="00755395" w:rsidRDefault="0017601F" w:rsidP="007566C4">
            <w:pPr>
              <w:spacing w:line="240" w:lineRule="auto"/>
              <w:jc w:val="both"/>
              <w:rPr>
                <w:rFonts w:ascii="Arial" w:hAnsi="Arial" w:cs="Arial"/>
              </w:rPr>
            </w:pPr>
            <w:r w:rsidRPr="00755395">
              <w:rPr>
                <w:rFonts w:ascii="Arial" w:hAnsi="Arial" w:cs="Arial"/>
              </w:rPr>
              <w:t xml:space="preserve">Weryfikacja spełnienia kryterium będzie odbywać się na </w:t>
            </w:r>
            <w:r w:rsidRPr="00755395">
              <w:rPr>
                <w:rFonts w:ascii="Arial" w:hAnsi="Arial" w:cs="Arial"/>
              </w:rPr>
              <w:lastRenderedPageBreak/>
              <w:t>podstawie treści wniosku o dofinansowanie projektu, przy czym zaleca się, aby informacja zawarta była w części 4.1 „Zadania” / VI „Szczegółowy budżet projektu”.</w:t>
            </w:r>
          </w:p>
        </w:tc>
        <w:tc>
          <w:tcPr>
            <w:tcW w:w="1023" w:type="pct"/>
            <w:shd w:val="clear" w:color="auto" w:fill="auto"/>
          </w:tcPr>
          <w:p w:rsidR="0017601F" w:rsidRPr="00755395" w:rsidRDefault="0017601F" w:rsidP="007566C4">
            <w:pPr>
              <w:spacing w:line="240" w:lineRule="auto"/>
              <w:jc w:val="center"/>
              <w:rPr>
                <w:rFonts w:ascii="Arial" w:hAnsi="Arial" w:cs="Arial"/>
                <w:b/>
              </w:rPr>
            </w:pPr>
            <w:r w:rsidRPr="00755395">
              <w:rPr>
                <w:rFonts w:ascii="Arial" w:hAnsi="Arial" w:cs="Arial"/>
                <w:b/>
              </w:rPr>
              <w:lastRenderedPageBreak/>
              <w:t>TAK/NIE</w:t>
            </w:r>
          </w:p>
          <w:p w:rsidR="0017601F" w:rsidRPr="00755395" w:rsidRDefault="0017601F" w:rsidP="007566C4">
            <w:pPr>
              <w:spacing w:line="240" w:lineRule="auto"/>
              <w:jc w:val="center"/>
              <w:rPr>
                <w:rFonts w:ascii="Arial" w:hAnsi="Arial" w:cs="Arial"/>
              </w:rPr>
            </w:pPr>
            <w:r w:rsidRPr="00755395">
              <w:rPr>
                <w:rFonts w:ascii="Arial" w:hAnsi="Arial" w:cs="Arial"/>
              </w:rPr>
              <w:t>Niespełnienie kryterium skutkuje odrzuceniem wniosku</w:t>
            </w:r>
          </w:p>
        </w:tc>
      </w:tr>
    </w:tbl>
    <w:p w:rsidR="0017601F" w:rsidRPr="000B278E" w:rsidRDefault="0017601F" w:rsidP="0017601F">
      <w:pPr>
        <w:rPr>
          <w:lang w:eastAsia="pl-PL"/>
        </w:rPr>
      </w:pPr>
    </w:p>
    <w:p w:rsidR="0017601F" w:rsidRPr="00C6134B" w:rsidRDefault="0017601F" w:rsidP="0017601F">
      <w:pPr>
        <w:spacing w:after="0"/>
      </w:pPr>
      <w:r>
        <w:rPr>
          <w:rFonts w:ascii="Arial" w:hAnsi="Arial" w:cs="Arial"/>
          <w:b/>
          <w:bCs/>
          <w:sz w:val="28"/>
          <w:szCs w:val="28"/>
        </w:rPr>
        <w:t>Ocena merytoryczna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4368"/>
        <w:gridCol w:w="6149"/>
        <w:gridCol w:w="2912"/>
      </w:tblGrid>
      <w:tr w:rsidR="0017601F" w:rsidRPr="00C6134B" w:rsidTr="007566C4">
        <w:trPr>
          <w:jc w:val="center"/>
        </w:trPr>
        <w:tc>
          <w:tcPr>
            <w:tcW w:w="5000" w:type="pct"/>
            <w:gridSpan w:val="4"/>
            <w:shd w:val="clear" w:color="auto" w:fill="BFBFBF"/>
            <w:vAlign w:val="center"/>
          </w:tcPr>
          <w:p w:rsidR="0017601F" w:rsidRPr="00C6134B" w:rsidRDefault="0017601F" w:rsidP="007566C4">
            <w:pPr>
              <w:spacing w:line="240" w:lineRule="auto"/>
              <w:jc w:val="center"/>
              <w:rPr>
                <w:rFonts w:ascii="Arial" w:hAnsi="Arial" w:cs="Arial"/>
                <w:b/>
              </w:rPr>
            </w:pPr>
            <w:r w:rsidRPr="00C6134B">
              <w:rPr>
                <w:rFonts w:ascii="Arial" w:eastAsia="Times New Roman" w:hAnsi="Arial" w:cs="Arial"/>
                <w:b/>
                <w:bCs/>
                <w:lang w:eastAsia="zh-TW"/>
              </w:rPr>
              <w:t xml:space="preserve">KRYTERIA SPECYFICZNE DLA OP </w:t>
            </w:r>
            <w:r w:rsidRPr="00C6134B">
              <w:rPr>
                <w:rFonts w:ascii="Arial" w:eastAsia="Times New Roman" w:hAnsi="Arial" w:cs="Arial"/>
                <w:b/>
                <w:lang w:eastAsia="zh-TW"/>
              </w:rPr>
              <w:t>VII. REGIONALNY RYNEK PRACY</w:t>
            </w:r>
          </w:p>
        </w:tc>
      </w:tr>
      <w:tr w:rsidR="0017601F" w:rsidRPr="00C6134B" w:rsidTr="007566C4">
        <w:trPr>
          <w:jc w:val="center"/>
        </w:trPr>
        <w:tc>
          <w:tcPr>
            <w:tcW w:w="5000" w:type="pct"/>
            <w:gridSpan w:val="4"/>
            <w:shd w:val="clear" w:color="auto" w:fill="BFBFBF"/>
            <w:vAlign w:val="center"/>
          </w:tcPr>
          <w:p w:rsidR="0017601F" w:rsidRPr="00C6134B" w:rsidRDefault="0017601F" w:rsidP="007566C4">
            <w:pPr>
              <w:spacing w:line="240" w:lineRule="auto"/>
              <w:jc w:val="center"/>
              <w:rPr>
                <w:rFonts w:ascii="Arial" w:hAnsi="Arial" w:cs="Arial"/>
                <w:b/>
              </w:rPr>
            </w:pPr>
            <w:r w:rsidRPr="00C6134B">
              <w:rPr>
                <w:rFonts w:ascii="Arial" w:eastAsia="Times New Roman" w:hAnsi="Arial" w:cs="Arial"/>
                <w:b/>
                <w:lang w:eastAsia="zh-TW"/>
              </w:rPr>
              <w:t>DZIAŁANIE</w:t>
            </w:r>
            <w:r w:rsidRPr="00C6134B">
              <w:rPr>
                <w:rFonts w:ascii="Arial" w:hAnsi="Arial" w:cs="Arial"/>
                <w:b/>
                <w:lang w:eastAsia="zh-TW"/>
              </w:rPr>
              <w:t xml:space="preserve"> 7.4 – ROZWÓJ OPIEKI ŻŁOBKOWEJ W REGIONIE</w:t>
            </w:r>
          </w:p>
        </w:tc>
      </w:tr>
      <w:tr w:rsidR="0017601F" w:rsidRPr="00C6134B" w:rsidTr="007566C4">
        <w:trPr>
          <w:jc w:val="center"/>
        </w:trPr>
        <w:tc>
          <w:tcPr>
            <w:tcW w:w="5000" w:type="pct"/>
            <w:gridSpan w:val="4"/>
            <w:shd w:val="clear" w:color="auto" w:fill="F2F2F2"/>
            <w:vAlign w:val="center"/>
          </w:tcPr>
          <w:p w:rsidR="0017601F" w:rsidRPr="00C6134B" w:rsidRDefault="0017601F" w:rsidP="007566C4">
            <w:pPr>
              <w:spacing w:line="240" w:lineRule="auto"/>
              <w:jc w:val="center"/>
              <w:rPr>
                <w:rFonts w:ascii="Arial" w:hAnsi="Arial" w:cs="Arial"/>
                <w:b/>
              </w:rPr>
            </w:pPr>
            <w:r w:rsidRPr="00C6134B">
              <w:rPr>
                <w:rFonts w:ascii="Arial" w:eastAsia="Times New Roman" w:hAnsi="Arial" w:cs="Arial"/>
                <w:b/>
                <w:lang w:eastAsia="zh-TW"/>
              </w:rPr>
              <w:t>OCENA MERYTORYCZNA - Kryteria specyficzne premiujące</w:t>
            </w:r>
          </w:p>
        </w:tc>
      </w:tr>
      <w:tr w:rsidR="0017601F" w:rsidRPr="00C6134B" w:rsidTr="007566C4">
        <w:trPr>
          <w:jc w:val="center"/>
        </w:trPr>
        <w:tc>
          <w:tcPr>
            <w:tcW w:w="278" w:type="pct"/>
            <w:shd w:val="clear" w:color="auto" w:fill="auto"/>
            <w:vAlign w:val="center"/>
          </w:tcPr>
          <w:p w:rsidR="0017601F" w:rsidRPr="00C6134B" w:rsidRDefault="0017601F" w:rsidP="007566C4">
            <w:pPr>
              <w:spacing w:line="240" w:lineRule="auto"/>
              <w:ind w:right="34"/>
              <w:jc w:val="center"/>
              <w:rPr>
                <w:rFonts w:ascii="Arial" w:hAnsi="Arial" w:cs="Arial"/>
                <w:b/>
              </w:rPr>
            </w:pPr>
            <w:r w:rsidRPr="00C6134B">
              <w:rPr>
                <w:rFonts w:ascii="Arial" w:hAnsi="Arial" w:cs="Arial"/>
                <w:b/>
              </w:rPr>
              <w:t>Lp.</w:t>
            </w:r>
          </w:p>
        </w:tc>
        <w:tc>
          <w:tcPr>
            <w:tcW w:w="1536" w:type="pct"/>
            <w:shd w:val="clear" w:color="auto" w:fill="auto"/>
            <w:vAlign w:val="center"/>
          </w:tcPr>
          <w:p w:rsidR="0017601F" w:rsidRPr="00C6134B" w:rsidRDefault="0017601F" w:rsidP="007566C4">
            <w:pPr>
              <w:autoSpaceDE w:val="0"/>
              <w:autoSpaceDN w:val="0"/>
              <w:spacing w:line="240" w:lineRule="auto"/>
              <w:jc w:val="center"/>
              <w:rPr>
                <w:rFonts w:ascii="Arial" w:hAnsi="Arial" w:cs="Arial"/>
                <w:b/>
                <w:color w:val="000000"/>
              </w:rPr>
            </w:pPr>
            <w:r w:rsidRPr="00C6134B">
              <w:rPr>
                <w:rFonts w:ascii="Arial" w:hAnsi="Arial" w:cs="Arial"/>
                <w:b/>
                <w:color w:val="000000"/>
              </w:rPr>
              <w:t>Nazwa kryterium</w:t>
            </w:r>
          </w:p>
        </w:tc>
        <w:tc>
          <w:tcPr>
            <w:tcW w:w="2162" w:type="pct"/>
            <w:shd w:val="clear" w:color="auto" w:fill="auto"/>
            <w:vAlign w:val="center"/>
          </w:tcPr>
          <w:p w:rsidR="0017601F" w:rsidRPr="00C6134B" w:rsidRDefault="0017601F" w:rsidP="007566C4">
            <w:pPr>
              <w:autoSpaceDE w:val="0"/>
              <w:autoSpaceDN w:val="0"/>
              <w:spacing w:line="240" w:lineRule="auto"/>
              <w:jc w:val="center"/>
              <w:rPr>
                <w:rFonts w:ascii="Arial" w:hAnsi="Arial" w:cs="Arial"/>
                <w:b/>
                <w:color w:val="000000"/>
              </w:rPr>
            </w:pPr>
            <w:r w:rsidRPr="00C6134B">
              <w:rPr>
                <w:rFonts w:ascii="Arial" w:hAnsi="Arial" w:cs="Arial"/>
                <w:b/>
                <w:color w:val="000000"/>
              </w:rPr>
              <w:t>Definicja/wyjaśnienie kryterium</w:t>
            </w:r>
          </w:p>
        </w:tc>
        <w:tc>
          <w:tcPr>
            <w:tcW w:w="1024" w:type="pct"/>
            <w:shd w:val="clear" w:color="auto" w:fill="auto"/>
            <w:vAlign w:val="center"/>
          </w:tcPr>
          <w:p w:rsidR="0017601F" w:rsidRPr="00C6134B" w:rsidRDefault="0017601F" w:rsidP="007566C4">
            <w:pPr>
              <w:spacing w:line="240" w:lineRule="auto"/>
              <w:jc w:val="center"/>
              <w:rPr>
                <w:rFonts w:ascii="Arial" w:hAnsi="Arial" w:cs="Arial"/>
                <w:b/>
              </w:rPr>
            </w:pPr>
            <w:r w:rsidRPr="00C6134B">
              <w:rPr>
                <w:rFonts w:ascii="Arial" w:hAnsi="Arial" w:cs="Arial"/>
                <w:b/>
              </w:rPr>
              <w:t>liczba punktów</w:t>
            </w:r>
          </w:p>
        </w:tc>
      </w:tr>
      <w:tr w:rsidR="0017601F" w:rsidRPr="00C6134B" w:rsidTr="007566C4">
        <w:trPr>
          <w:jc w:val="center"/>
        </w:trPr>
        <w:tc>
          <w:tcPr>
            <w:tcW w:w="278" w:type="pct"/>
            <w:shd w:val="clear" w:color="auto" w:fill="auto"/>
            <w:vAlign w:val="center"/>
          </w:tcPr>
          <w:p w:rsidR="0017601F" w:rsidRPr="00C6134B" w:rsidRDefault="0017601F" w:rsidP="007566C4">
            <w:pPr>
              <w:spacing w:line="240" w:lineRule="auto"/>
              <w:ind w:right="34"/>
              <w:jc w:val="center"/>
              <w:rPr>
                <w:rFonts w:ascii="Arial" w:hAnsi="Arial" w:cs="Arial"/>
                <w:b/>
              </w:rPr>
            </w:pPr>
            <w:r w:rsidRPr="00C6134B">
              <w:rPr>
                <w:rFonts w:ascii="Arial" w:hAnsi="Arial" w:cs="Arial"/>
                <w:b/>
              </w:rPr>
              <w:t>1</w:t>
            </w:r>
          </w:p>
        </w:tc>
        <w:tc>
          <w:tcPr>
            <w:tcW w:w="1536" w:type="pct"/>
            <w:shd w:val="clear" w:color="auto" w:fill="auto"/>
            <w:vAlign w:val="center"/>
          </w:tcPr>
          <w:p w:rsidR="0017601F" w:rsidRPr="006C1556" w:rsidRDefault="0017601F" w:rsidP="007566C4">
            <w:pPr>
              <w:autoSpaceDE w:val="0"/>
              <w:autoSpaceDN w:val="0"/>
              <w:spacing w:line="240" w:lineRule="auto"/>
              <w:jc w:val="both"/>
              <w:rPr>
                <w:rFonts w:ascii="Arial" w:hAnsi="Arial" w:cs="Arial"/>
                <w:b/>
                <w:color w:val="000000"/>
              </w:rPr>
            </w:pPr>
            <w:r w:rsidRPr="006C1556">
              <w:rPr>
                <w:rFonts w:ascii="Arial" w:hAnsi="Arial" w:cs="Arial"/>
                <w:b/>
              </w:rPr>
              <w:t>Wsparcie w ramach realizowanych projektów zostanie zaoferowane wyłącznie na obszarze powiatów, gdzie na koniec 2014 nie było utworzonych miejsc opieki nad dziećmi do lat 3 tj. na terenie powiatu bieszczadzkiego, leskiego, przemyskiego i strzyżowskiego.</w:t>
            </w:r>
          </w:p>
        </w:tc>
        <w:tc>
          <w:tcPr>
            <w:tcW w:w="2162" w:type="pct"/>
            <w:shd w:val="clear" w:color="auto" w:fill="auto"/>
            <w:vAlign w:val="center"/>
          </w:tcPr>
          <w:p w:rsidR="0017601F" w:rsidRPr="00C6134B" w:rsidRDefault="0017601F" w:rsidP="007566C4">
            <w:pPr>
              <w:spacing w:line="240" w:lineRule="auto"/>
              <w:jc w:val="both"/>
              <w:rPr>
                <w:rFonts w:ascii="Arial" w:hAnsi="Arial" w:cs="Arial"/>
              </w:rPr>
            </w:pPr>
            <w:r w:rsidRPr="00C6134B">
              <w:rPr>
                <w:rFonts w:ascii="Arial" w:hAnsi="Arial" w:cs="Arial"/>
              </w:rPr>
              <w:t>W wyniku realizacji projektu na ww. obszarach Instytucja Organizująca Konkurs gwarantuje najwyższą efektywność oferowanego wsparcia oraz uzyskuje pewność, iż jest ono ukierunkowane na obszary, które go najbardziej potrzebują, co skutecznie wpłynie na polepszenia sytuacji opiekunów dzieci do lat 3 na rynku pracy.</w:t>
            </w:r>
          </w:p>
          <w:p w:rsidR="0017601F" w:rsidRPr="00C6134B" w:rsidRDefault="0017601F" w:rsidP="007566C4">
            <w:pPr>
              <w:autoSpaceDE w:val="0"/>
              <w:autoSpaceDN w:val="0"/>
              <w:spacing w:line="240" w:lineRule="auto"/>
              <w:jc w:val="both"/>
              <w:rPr>
                <w:rFonts w:ascii="Arial" w:hAnsi="Arial" w:cs="Arial"/>
                <w:b/>
                <w:color w:val="000000"/>
              </w:rPr>
            </w:pPr>
            <w:r w:rsidRPr="00C6134B">
              <w:rPr>
                <w:rFonts w:ascii="Arial" w:hAnsi="Arial" w:cs="Arial"/>
              </w:rPr>
              <w:t>Weryfikacja spełnienia kryterium będzie odbywać się na podstawie treści wniosku o dofinansowanie projektu, przy czym zaleca się, aby informacja zawarta była w części 1.8 „Obszar realizacji projektu.</w:t>
            </w:r>
          </w:p>
        </w:tc>
        <w:tc>
          <w:tcPr>
            <w:tcW w:w="1024" w:type="pct"/>
            <w:shd w:val="clear" w:color="auto" w:fill="auto"/>
            <w:vAlign w:val="center"/>
          </w:tcPr>
          <w:p w:rsidR="0017601F" w:rsidRPr="000042A1" w:rsidRDefault="0017601F" w:rsidP="007566C4">
            <w:pPr>
              <w:spacing w:line="240" w:lineRule="auto"/>
              <w:jc w:val="center"/>
              <w:rPr>
                <w:rFonts w:ascii="Arial" w:hAnsi="Arial" w:cs="Arial"/>
              </w:rPr>
            </w:pPr>
            <w:r w:rsidRPr="000042A1">
              <w:rPr>
                <w:rFonts w:ascii="Arial" w:hAnsi="Arial" w:cs="Arial"/>
              </w:rPr>
              <w:t>25</w:t>
            </w:r>
          </w:p>
        </w:tc>
      </w:tr>
      <w:tr w:rsidR="0017601F" w:rsidRPr="00C6134B" w:rsidTr="007566C4">
        <w:trPr>
          <w:jc w:val="center"/>
        </w:trPr>
        <w:tc>
          <w:tcPr>
            <w:tcW w:w="278" w:type="pct"/>
            <w:shd w:val="clear" w:color="auto" w:fill="auto"/>
            <w:vAlign w:val="center"/>
          </w:tcPr>
          <w:p w:rsidR="0017601F" w:rsidRPr="00C6134B" w:rsidRDefault="0017601F" w:rsidP="007566C4">
            <w:pPr>
              <w:spacing w:line="240" w:lineRule="auto"/>
              <w:ind w:right="34"/>
              <w:jc w:val="center"/>
              <w:rPr>
                <w:rFonts w:ascii="Arial" w:hAnsi="Arial" w:cs="Arial"/>
                <w:b/>
              </w:rPr>
            </w:pPr>
            <w:r w:rsidRPr="00C6134B">
              <w:rPr>
                <w:rFonts w:ascii="Arial" w:hAnsi="Arial" w:cs="Arial"/>
                <w:b/>
              </w:rPr>
              <w:t>2</w:t>
            </w:r>
          </w:p>
        </w:tc>
        <w:tc>
          <w:tcPr>
            <w:tcW w:w="1536" w:type="pct"/>
            <w:shd w:val="clear" w:color="auto" w:fill="auto"/>
            <w:vAlign w:val="center"/>
          </w:tcPr>
          <w:p w:rsidR="0017601F" w:rsidRPr="006C1556" w:rsidRDefault="0017601F" w:rsidP="007566C4">
            <w:pPr>
              <w:autoSpaceDE w:val="0"/>
              <w:autoSpaceDN w:val="0"/>
              <w:spacing w:line="240" w:lineRule="auto"/>
              <w:jc w:val="both"/>
              <w:rPr>
                <w:rFonts w:ascii="Arial" w:hAnsi="Arial" w:cs="Arial"/>
                <w:b/>
                <w:color w:val="000000"/>
              </w:rPr>
            </w:pPr>
            <w:r w:rsidRPr="006C1556">
              <w:rPr>
                <w:rFonts w:ascii="Arial" w:hAnsi="Arial" w:cs="Arial"/>
                <w:b/>
                <w:bCs/>
              </w:rPr>
              <w:t>Projekt zakłada, iż co najmniej 25% uczestników projektu będą stanowić bezrobotni opiekunowie dzieci do lat 3.</w:t>
            </w:r>
          </w:p>
        </w:tc>
        <w:tc>
          <w:tcPr>
            <w:tcW w:w="2162" w:type="pct"/>
            <w:shd w:val="clear" w:color="auto" w:fill="auto"/>
            <w:vAlign w:val="center"/>
          </w:tcPr>
          <w:p w:rsidR="0017601F" w:rsidRPr="00C6134B" w:rsidRDefault="0017601F" w:rsidP="007566C4">
            <w:pPr>
              <w:pStyle w:val="Default"/>
              <w:spacing w:before="200" w:after="200"/>
              <w:jc w:val="both"/>
              <w:rPr>
                <w:rFonts w:ascii="Arial" w:hAnsi="Arial" w:cs="Arial"/>
                <w:sz w:val="22"/>
                <w:szCs w:val="22"/>
              </w:rPr>
            </w:pPr>
            <w:r w:rsidRPr="00C6134B">
              <w:rPr>
                <w:rFonts w:ascii="Arial" w:hAnsi="Arial" w:cs="Arial"/>
                <w:color w:val="auto"/>
                <w:sz w:val="22"/>
                <w:szCs w:val="22"/>
              </w:rPr>
              <w:t>Efektem realizacji działań będzie podjęcie zatrudnienia przez bezrobotnego opiekuna dzieci do lat 3. Dodatkowo</w:t>
            </w:r>
            <w:r w:rsidRPr="00C6134B">
              <w:rPr>
                <w:rFonts w:ascii="Arial" w:hAnsi="Arial" w:cs="Arial"/>
                <w:sz w:val="22"/>
                <w:szCs w:val="22"/>
              </w:rPr>
              <w:t xml:space="preserve"> zostanie przełamana jedna z barier uniemożliwiająca osobom bezrobotnym wejście lub powrót na rynek pracy. Podjęte interwencje będą także wzmacniać wysiłki na rzecz wsparcia osób doświadczających trudności na rynku pracy.</w:t>
            </w:r>
          </w:p>
          <w:p w:rsidR="0017601F" w:rsidRPr="00C6134B" w:rsidRDefault="0017601F" w:rsidP="007566C4">
            <w:pPr>
              <w:pStyle w:val="Default"/>
              <w:spacing w:before="200" w:after="200"/>
              <w:jc w:val="both"/>
              <w:rPr>
                <w:rFonts w:ascii="Arial" w:hAnsi="Arial" w:cs="Arial"/>
                <w:sz w:val="22"/>
                <w:szCs w:val="22"/>
              </w:rPr>
            </w:pPr>
            <w:r w:rsidRPr="00C6134B">
              <w:rPr>
                <w:rFonts w:ascii="Arial" w:hAnsi="Arial" w:cs="Arial"/>
                <w:sz w:val="22"/>
                <w:szCs w:val="22"/>
              </w:rPr>
              <w:lastRenderedPageBreak/>
              <w:t>Weryfikacja spełnienia kryterium będzie odbywać się na podstawie treści wniosku o dofinansowanie projektu, przy czym zaleca się, aby informacja zawarta była w części 3.2 „Grupa docelowa”.</w:t>
            </w:r>
          </w:p>
        </w:tc>
        <w:tc>
          <w:tcPr>
            <w:tcW w:w="1024" w:type="pct"/>
            <w:shd w:val="clear" w:color="auto" w:fill="auto"/>
            <w:vAlign w:val="center"/>
          </w:tcPr>
          <w:p w:rsidR="0017601F" w:rsidRPr="000042A1" w:rsidRDefault="0017601F" w:rsidP="007566C4">
            <w:pPr>
              <w:spacing w:line="240" w:lineRule="auto"/>
              <w:jc w:val="center"/>
              <w:rPr>
                <w:rFonts w:ascii="Arial" w:hAnsi="Arial" w:cs="Arial"/>
              </w:rPr>
            </w:pPr>
            <w:r w:rsidRPr="000042A1">
              <w:rPr>
                <w:rFonts w:ascii="Arial" w:hAnsi="Arial" w:cs="Arial"/>
              </w:rPr>
              <w:lastRenderedPageBreak/>
              <w:t>5</w:t>
            </w:r>
          </w:p>
        </w:tc>
      </w:tr>
    </w:tbl>
    <w:p w:rsidR="00F9574E" w:rsidRDefault="00F9574E"/>
    <w:sectPr w:rsidR="00F9574E" w:rsidSect="00EF6A43">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51" w:rsidRDefault="00497C51" w:rsidP="00EF6A43">
      <w:pPr>
        <w:spacing w:after="0" w:line="240" w:lineRule="auto"/>
      </w:pPr>
      <w:r>
        <w:separator/>
      </w:r>
    </w:p>
  </w:endnote>
  <w:endnote w:type="continuationSeparator" w:id="0">
    <w:p w:rsidR="00497C51" w:rsidRDefault="00497C51" w:rsidP="00EF6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51" w:rsidRDefault="00497C51" w:rsidP="00EF6A43">
      <w:pPr>
        <w:spacing w:after="0" w:line="240" w:lineRule="auto"/>
      </w:pPr>
      <w:r>
        <w:separator/>
      </w:r>
    </w:p>
  </w:footnote>
  <w:footnote w:type="continuationSeparator" w:id="0">
    <w:p w:rsidR="00497C51" w:rsidRDefault="00497C51" w:rsidP="00EF6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43" w:rsidRDefault="00EF6A43" w:rsidP="00EF6A43">
    <w:pPr>
      <w:pStyle w:val="Nagwek"/>
      <w:jc w:val="center"/>
    </w:pPr>
    <w:r>
      <w:rPr>
        <w:noProof/>
        <w:lang w:eastAsia="pl-PL"/>
      </w:rPr>
      <w:drawing>
        <wp:inline distT="0" distB="0" distL="0" distR="0">
          <wp:extent cx="5763895" cy="749935"/>
          <wp:effectExtent l="0" t="0" r="0" b="0"/>
          <wp:docPr id="1" name="Obraz 13" descr="C:\Users\w.rejman\Desktop\kol p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w.rejman\Desktop\kol poz.png"/>
                  <pic:cNvPicPr>
                    <a:picLocks noChangeAspect="1" noChangeArrowheads="1"/>
                  </pic:cNvPicPr>
                </pic:nvPicPr>
                <pic:blipFill>
                  <a:blip r:embed="rId1"/>
                  <a:srcRect/>
                  <a:stretch>
                    <a:fillRect/>
                  </a:stretch>
                </pic:blipFill>
                <pic:spPr bwMode="auto">
                  <a:xfrm>
                    <a:off x="0" y="0"/>
                    <a:ext cx="5763895" cy="7499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276FD"/>
    <w:multiLevelType w:val="multilevel"/>
    <w:tmpl w:val="0B728DE2"/>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6A43"/>
    <w:rsid w:val="0005210B"/>
    <w:rsid w:val="00070C8F"/>
    <w:rsid w:val="0017601F"/>
    <w:rsid w:val="002F376A"/>
    <w:rsid w:val="003D24D9"/>
    <w:rsid w:val="00497C51"/>
    <w:rsid w:val="006900EF"/>
    <w:rsid w:val="00EF6A43"/>
    <w:rsid w:val="00F957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74E"/>
  </w:style>
  <w:style w:type="paragraph" w:styleId="Nagwek2">
    <w:name w:val="heading 2"/>
    <w:basedOn w:val="Normalny"/>
    <w:next w:val="Normalny"/>
    <w:link w:val="Nagwek2Znak"/>
    <w:qFormat/>
    <w:rsid w:val="0017601F"/>
    <w:pPr>
      <w:keepNext/>
      <w:numPr>
        <w:ilvl w:val="1"/>
        <w:numId w:val="1"/>
      </w:numPr>
      <w:spacing w:before="240" w:after="60" w:line="360" w:lineRule="auto"/>
      <w:jc w:val="center"/>
      <w:outlineLvl w:val="1"/>
    </w:pPr>
    <w:rPr>
      <w:rFonts w:ascii="Arial" w:eastAsia="Times New Roman" w:hAnsi="Arial" w:cs="Times New Roman"/>
      <w:b/>
      <w:bCs/>
      <w:i/>
      <w:iCs/>
      <w:sz w:val="20"/>
      <w:szCs w:val="28"/>
      <w:lang w:eastAsia="pl-PL"/>
    </w:rPr>
  </w:style>
  <w:style w:type="paragraph" w:styleId="Nagwek3">
    <w:name w:val="heading 3"/>
    <w:basedOn w:val="Normalny"/>
    <w:next w:val="Normalny"/>
    <w:link w:val="Nagwek3Znak"/>
    <w:qFormat/>
    <w:rsid w:val="0017601F"/>
    <w:pPr>
      <w:keepNext/>
      <w:numPr>
        <w:ilvl w:val="2"/>
        <w:numId w:val="1"/>
      </w:numPr>
      <w:spacing w:before="240" w:after="60" w:line="360" w:lineRule="auto"/>
      <w:jc w:val="center"/>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17601F"/>
    <w:pPr>
      <w:keepNext/>
      <w:numPr>
        <w:ilvl w:val="3"/>
        <w:numId w:val="1"/>
      </w:numPr>
      <w:spacing w:before="240" w:after="60" w:line="36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17601F"/>
    <w:pPr>
      <w:numPr>
        <w:ilvl w:val="4"/>
        <w:numId w:val="1"/>
      </w:numPr>
      <w:spacing w:before="240" w:after="60" w:line="360" w:lineRule="auto"/>
      <w:jc w:val="both"/>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17601F"/>
    <w:pPr>
      <w:numPr>
        <w:ilvl w:val="5"/>
        <w:numId w:val="1"/>
      </w:numPr>
      <w:spacing w:before="240" w:after="60" w:line="360" w:lineRule="auto"/>
      <w:jc w:val="both"/>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17601F"/>
    <w:pPr>
      <w:numPr>
        <w:ilvl w:val="6"/>
        <w:numId w:val="1"/>
      </w:numPr>
      <w:spacing w:before="240" w:after="60" w:line="36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7601F"/>
    <w:pPr>
      <w:numPr>
        <w:ilvl w:val="7"/>
        <w:numId w:val="1"/>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7601F"/>
    <w:pPr>
      <w:numPr>
        <w:ilvl w:val="8"/>
        <w:numId w:val="1"/>
      </w:numPr>
      <w:spacing w:before="240" w:after="60" w:line="360" w:lineRule="auto"/>
      <w:jc w:val="both"/>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EF6A4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EF6A43"/>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EF6A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6A43"/>
  </w:style>
  <w:style w:type="paragraph" w:styleId="Stopka">
    <w:name w:val="footer"/>
    <w:basedOn w:val="Normalny"/>
    <w:link w:val="StopkaZnak"/>
    <w:uiPriority w:val="99"/>
    <w:semiHidden/>
    <w:unhideWhenUsed/>
    <w:rsid w:val="00EF6A4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6A43"/>
  </w:style>
  <w:style w:type="paragraph" w:styleId="Tekstdymka">
    <w:name w:val="Balloon Text"/>
    <w:basedOn w:val="Normalny"/>
    <w:link w:val="TekstdymkaZnak"/>
    <w:uiPriority w:val="99"/>
    <w:semiHidden/>
    <w:unhideWhenUsed/>
    <w:rsid w:val="00EF6A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A43"/>
    <w:rPr>
      <w:rFonts w:ascii="Tahoma" w:hAnsi="Tahoma" w:cs="Tahoma"/>
      <w:sz w:val="16"/>
      <w:szCs w:val="16"/>
    </w:rPr>
  </w:style>
  <w:style w:type="character" w:customStyle="1" w:styleId="Nagwek2Znak">
    <w:name w:val="Nagłówek 2 Znak"/>
    <w:basedOn w:val="Domylnaczcionkaakapitu"/>
    <w:link w:val="Nagwek2"/>
    <w:rsid w:val="0017601F"/>
    <w:rPr>
      <w:rFonts w:ascii="Arial" w:eastAsia="Times New Roman" w:hAnsi="Arial" w:cs="Times New Roman"/>
      <w:b/>
      <w:bCs/>
      <w:i/>
      <w:iCs/>
      <w:sz w:val="20"/>
      <w:szCs w:val="28"/>
      <w:lang w:eastAsia="pl-PL"/>
    </w:rPr>
  </w:style>
  <w:style w:type="character" w:customStyle="1" w:styleId="Nagwek3Znak">
    <w:name w:val="Nagłówek 3 Znak"/>
    <w:basedOn w:val="Domylnaczcionkaakapitu"/>
    <w:link w:val="Nagwek3"/>
    <w:rsid w:val="0017601F"/>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17601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7601F"/>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17601F"/>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17601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7601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7601F"/>
    <w:rPr>
      <w:rFonts w:ascii="Arial" w:eastAsia="Times New Roman" w:hAnsi="Arial" w:cs="Times New Roman"/>
      <w:sz w:val="20"/>
      <w:szCs w:val="20"/>
      <w:lang w:eastAsia="pl-PL"/>
    </w:rPr>
  </w:style>
  <w:style w:type="paragraph" w:customStyle="1" w:styleId="Default">
    <w:name w:val="Default"/>
    <w:qFormat/>
    <w:rsid w:val="0017601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5922</Characters>
  <Application>Microsoft Office Word</Application>
  <DocSecurity>0</DocSecurity>
  <Lines>49</Lines>
  <Paragraphs>13</Paragraphs>
  <ScaleCrop>false</ScaleCrop>
  <Company>UMWP</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a.maciaszek</dc:creator>
  <cp:keywords/>
  <dc:description/>
  <cp:lastModifiedBy>b.drzal</cp:lastModifiedBy>
  <cp:revision>2</cp:revision>
  <dcterms:created xsi:type="dcterms:W3CDTF">2016-05-12T07:33:00Z</dcterms:created>
  <dcterms:modified xsi:type="dcterms:W3CDTF">2016-05-12T07:33:00Z</dcterms:modified>
</cp:coreProperties>
</file>